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4"/>
        <w:rPr>
          <w:rFonts w:hint="eastAsia" w:eastAsia="楷体_GB2312"/>
          <w:lang w:eastAsia="zh-CN"/>
        </w:rPr>
      </w:pPr>
      <w:r>
        <w:rPr>
          <w:rFonts w:hint="eastAsia" w:eastAsia="楷体_GB2312"/>
          <w:lang w:eastAsia="zh-CN"/>
        </w:rPr>
      </w:r>
      <w:r/>
    </w:p>
    <w:p>
      <w:pPr>
        <w:pStyle w:val="904"/>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9"/>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9" o:title=""/>
              </v:shape>
            </w:pict>
          </mc:Fallback>
        </mc:AlternateContent>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bookmarkStart w:id="18" w:name="_GoBack"/>
      <w:r/>
      <w:bookmarkEnd w:id="18"/>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2026年沛县村级公益事业一事一议财政奖补项目（鹿楼镇赵庄黄楼刘饭铺鹿楼社区）</w:t>
      </w:r>
      <w:r/>
    </w:p>
    <w:p>
      <w:pPr>
        <w:pStyle w:val="889"/>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JSZC-320322043-XZCT-C2026-0012</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沛县鹿楼镇人民政府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2026年沛县村级公益事业一事一议财政奖补项目（鹿楼镇赵庄黄楼刘饭铺鹿楼社区）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沛县鹿楼镇人民政府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2026年沛县村级公益事业一事一议财政奖补项目（鹿楼镇赵庄黄楼刘饭铺鹿楼社区）</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JSZC-320322043-XZCT-C2026-0012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cs="宋体"/>
          <w:b/>
          <w:color w:val="auto"/>
          <w:sz w:val="24"/>
          <w:szCs w:val="24"/>
          <w:highlight w:val="none"/>
          <w:u w:val="single"/>
          <w:lang w:val="en-US" w:eastAsia="zh-CN"/>
        </w:rPr>
        <w:t xml:space="preserve">具备市政公用工程</w:t>
      </w:r>
      <w:r>
        <w:rPr>
          <w:rFonts w:hint="eastAsia" w:ascii="宋体" w:hAnsi="宋体" w:cs="宋体"/>
          <w:b/>
          <w:color w:val="auto"/>
          <w:sz w:val="24"/>
          <w:szCs w:val="24"/>
          <w:highlight w:val="none"/>
          <w:u w:val="single"/>
          <w:lang w:eastAsia="zh-CN"/>
        </w:rPr>
        <w:t xml:space="preserve">施工总承包叁级及以上资质；且</w:t>
      </w:r>
      <w:r>
        <w:rPr>
          <w:rFonts w:hint="eastAsia" w:ascii="宋体" w:hAnsi="宋体" w:cs="宋体"/>
          <w:b/>
          <w:color w:val="auto"/>
          <w:sz w:val="24"/>
          <w:szCs w:val="24"/>
          <w:highlight w:val="none"/>
          <w:u w:val="single"/>
          <w:lang w:val="en-US" w:eastAsia="zh-CN"/>
        </w:rPr>
        <w:t xml:space="preserve">具有有效的</w:t>
      </w:r>
      <w:r>
        <w:rPr>
          <w:rFonts w:hint="eastAsia" w:ascii="宋体" w:hAnsi="宋体" w:cs="宋体"/>
          <w:b/>
          <w:color w:val="auto"/>
          <w:sz w:val="24"/>
          <w:szCs w:val="24"/>
          <w:highlight w:val="none"/>
          <w:u w:val="single"/>
          <w:lang w:eastAsia="zh-CN"/>
        </w:rPr>
        <w:t xml:space="preserve">安全生产许可证，提供扫描件并加盖电子签章；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b/>
          <w:bCs/>
          <w:color w:val="000000"/>
          <w:sz w:val="24"/>
          <w:highlight w:val="none"/>
          <w:u w:val="singl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000000"/>
          <w:sz w:val="24"/>
          <w:highlight w:val="none"/>
          <w:lang w:val="en-US" w:eastAsia="zh-CN"/>
        </w:rPr>
        <w:t xml:space="preserve">安全员：</w:t>
      </w:r>
      <w:r>
        <w:rPr>
          <w:rFonts w:hint="eastAsia" w:ascii="宋体" w:hAnsi="宋体" w:eastAsia="宋体" w:cs="宋体"/>
          <w:b/>
          <w:bCs/>
          <w:color w:val="000000"/>
          <w:sz w:val="24"/>
          <w:highlight w:val="none"/>
          <w:u w:val="single"/>
        </w:rPr>
        <w:t xml:space="preserve">必须设置独立的专职安全员，专职安全员具备有效的《安全生产考核合格证书》</w:t>
      </w:r>
      <w:r>
        <w:rPr>
          <w:rFonts w:hint="eastAsia" w:ascii="宋体" w:hAnsi="宋体" w:eastAsia="宋体" w:cs="宋体"/>
          <w:b/>
          <w:bCs/>
          <w:color w:val="000000"/>
          <w:sz w:val="24"/>
          <w:highlight w:val="none"/>
          <w:u w:val="single"/>
          <w:lang w:val="en-US" w:eastAsia="zh-CN"/>
        </w:rPr>
        <w:t xml:space="preserve">C证</w:t>
      </w:r>
      <w:r>
        <w:rPr>
          <w:rFonts w:hint="eastAsia" w:ascii="宋体" w:hAnsi="宋体" w:eastAsia="宋体" w:cs="宋体"/>
          <w:b/>
          <w:bCs/>
          <w:color w:val="000000"/>
          <w:sz w:val="24"/>
          <w:highlight w:val="none"/>
          <w:u w:val="single"/>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05 </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06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05</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年06</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w:t>
      </w:r>
      <w:r>
        <w:rPr>
          <w:rFonts w:hint="eastAsia" w:ascii="宋体" w:hAnsi="宋体" w:cs="宋体"/>
          <w:bCs/>
          <w:sz w:val="24"/>
          <w:szCs w:val="24"/>
          <w:lang w:val="en-US" w:eastAsia="zh-CN"/>
        </w:rPr>
        <w:t xml:space="preserve">办事指南</w:t>
      </w: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资料</w:t>
      </w:r>
      <w:r>
        <w:rPr>
          <w:rFonts w:hint="eastAsia" w:ascii="宋体" w:hAnsi="宋体" w:eastAsia="宋体" w:cs="宋体"/>
          <w:bCs/>
          <w:sz w:val="24"/>
          <w:szCs w:val="24"/>
        </w:rPr>
        <w:t xml:space="preserve">下载，点击进入《江苏省政府采购管理交易系统(苏采云)供应商操作手册及政府采购客户端、常见问题及解决办法》，进行下载。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7"/>
          <w:rFonts w:hint="eastAsia" w:ascii="宋体" w:hAnsi="宋体" w:eastAsia="宋体" w:cs="宋体"/>
          <w:b/>
          <w:bCs/>
          <w:sz w:val="24"/>
          <w:szCs w:val="24"/>
        </w:rPr>
        <w:t xml:space="preserve">（1～</w:t>
      </w:r>
      <w:r>
        <w:rPr>
          <w:rStyle w:val="1077"/>
          <w:rFonts w:hint="eastAsia" w:ascii="宋体" w:hAnsi="宋体" w:cs="宋体"/>
          <w:b/>
          <w:bCs/>
          <w:sz w:val="24"/>
          <w:szCs w:val="24"/>
          <w:lang w:val="en-US"/>
        </w:rPr>
        <w:t xml:space="preserve">6</w:t>
      </w:r>
      <w:r>
        <w:rPr>
          <w:rStyle w:val="107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cs="宋体"/>
          <w:bCs/>
          <w:color w:val="000000"/>
          <w:sz w:val="24"/>
          <w:highlight w:val="none"/>
        </w:rPr>
        <w:t xml:space="preserve">③</w:t>
      </w:r>
      <w:r>
        <w:rPr>
          <w:rFonts w:hint="eastAsia" w:ascii="宋体" w:hAnsi="宋体" w:cs="宋体"/>
          <w:bCs/>
          <w:color w:val="000000"/>
          <w:sz w:val="24"/>
          <w:highlight w:val="none"/>
          <w:lang w:val="en-US" w:eastAsia="zh-CN"/>
        </w:rPr>
        <w:t xml:space="preserve">安全员：</w:t>
      </w:r>
      <w:r>
        <w:rPr>
          <w:rFonts w:hint="eastAsia" w:ascii="宋体" w:hAnsi="宋体" w:cs="宋体"/>
          <w:bCs/>
          <w:color w:val="000000"/>
          <w:sz w:val="24"/>
          <w:highlight w:val="none"/>
        </w:rPr>
        <w:t xml:space="preserve"> </w:t>
      </w:r>
      <w:r>
        <w:rPr>
          <w:rFonts w:hint="eastAsia" w:ascii="宋体" w:hAnsi="宋体" w:cs="宋体"/>
          <w:b/>
          <w:bCs w:val="0"/>
          <w:color w:val="000000"/>
          <w:sz w:val="24"/>
          <w:highlight w:val="none"/>
        </w:rPr>
        <w:t xml:space="preserve">必须设置独立的专职安全员，专职安全员具备有效的《安全生产考核合格证书》</w:t>
      </w:r>
      <w:r>
        <w:rPr>
          <w:rFonts w:hint="eastAsia" w:ascii="宋体" w:hAnsi="宋体" w:cs="宋体"/>
          <w:b/>
          <w:bCs w:val="0"/>
          <w:color w:val="000000"/>
          <w:sz w:val="24"/>
          <w:highlight w:val="none"/>
          <w:lang w:val="en-US" w:eastAsia="zh-CN"/>
        </w:rPr>
        <w:t xml:space="preserve">C证</w:t>
      </w:r>
      <w:r>
        <w:rPr>
          <w:rFonts w:hint="eastAsia" w:ascii="宋体" w:hAnsi="宋体" w:cs="宋体"/>
          <w:b/>
          <w:bCs w:val="0"/>
          <w:color w:val="000000"/>
          <w:sz w:val="24"/>
          <w:highlight w:val="none"/>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沛县鹿楼镇人民政府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沛县鹿楼镇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刘静  </w:t>
      </w:r>
      <w:r>
        <w:rPr>
          <w:rFonts w:hint="eastAsia" w:ascii="宋体" w:hAnsi="宋体" w:cs="宋体"/>
          <w:color w:val="auto"/>
          <w:sz w:val="24"/>
          <w:szCs w:val="24"/>
          <w:lang w:val="en-US" w:eastAsia="zh-CN"/>
        </w:rPr>
        <w:t xml:space="preserve">15295497707</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刘丽</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0516-89670199</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r>
        <w:rPr>
          <w:rFonts w:hint="eastAsia" w:ascii="宋体" w:hAnsi="宋体" w:eastAsia="宋体" w:cs="宋体"/>
        </w:rPr>
        <w:br w:type="page" w:clear="all"/>
      </w:r>
      <w:r/>
      <w:r>
        <w:rPr>
          <w:rFonts w:hint="default" w:ascii="宋体" w:hAnsi="宋体" w:eastAsia="宋体" w:cs="宋体"/>
          <w:color w:val="000000"/>
          <w:sz w:val="24"/>
          <w:szCs w:val="24"/>
          <w:lang w:val="en-US" w:eastAsia="zh-CN"/>
        </w:rP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5"/>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5"/>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w:t>
      </w:r>
      <w:r>
        <w:rPr>
          <w:rFonts w:hint="eastAsia" w:ascii="宋体" w:hAnsi="宋体" w:cs="宋体"/>
          <w:b/>
          <w:color w:val="000000"/>
          <w:sz w:val="24"/>
          <w:u w:val="none"/>
          <w:lang w:val="en-US" w:eastAsia="zh-CN"/>
        </w:rPr>
        <w:t xml:space="preserve">本项目预算价115.7万元，最高限价</w:t>
      </w:r>
      <w:r>
        <w:rPr>
          <w:rFonts w:hint="eastAsia" w:ascii="宋体" w:hAnsi="宋体" w:cs="宋体"/>
          <w:b/>
          <w:color w:val="000000"/>
          <w:sz w:val="24"/>
          <w:highlight w:val="none"/>
          <w:u w:val="none"/>
          <w:lang w:val="en-US" w:eastAsia="zh-CN"/>
        </w:rPr>
        <w:t xml:space="preserve">1156951.87元人民币，</w:t>
      </w:r>
      <w:r>
        <w:rPr>
          <w:rFonts w:hint="eastAsia" w:ascii="宋体" w:hAnsi="宋体" w:eastAsia="宋体" w:cs="宋体"/>
          <w:b/>
          <w:color w:val="000000"/>
          <w:sz w:val="24"/>
          <w:highlight w:val="none"/>
          <w:u w:val="none"/>
        </w:rPr>
        <w:t xml:space="preserve">不接受超过</w:t>
      </w:r>
      <w:r>
        <w:rPr>
          <w:rFonts w:hint="eastAsia" w:ascii="宋体" w:hAnsi="宋体" w:cs="宋体"/>
          <w:b/>
          <w:color w:val="000000"/>
          <w:sz w:val="24"/>
          <w:highlight w:val="none"/>
          <w:u w:val="none"/>
          <w:lang w:val="en-US" w:eastAsia="zh-CN"/>
        </w:rPr>
        <w:t xml:space="preserve"> 1156951.87</w:t>
      </w:r>
      <w:r>
        <w:rPr>
          <w:rFonts w:hint="eastAsia" w:ascii="宋体" w:hAnsi="宋体" w:eastAsia="宋体" w:cs="宋体"/>
          <w:b/>
          <w:color w:val="000000"/>
          <w:sz w:val="24"/>
          <w:highlight w:val="none"/>
          <w:u w:val="none"/>
        </w:rPr>
        <w:t xml:space="preserve">元</w:t>
      </w:r>
      <w:r>
        <w:rPr>
          <w:rFonts w:hint="eastAsia" w:ascii="宋体" w:hAnsi="宋体" w:cs="宋体"/>
          <w:b/>
          <w:color w:val="000000"/>
          <w:sz w:val="24"/>
          <w:highlight w:val="none"/>
          <w:u w:val="none"/>
          <w:lang w:eastAsia="zh-CN"/>
        </w:rPr>
        <w:t xml:space="preserve">人民币</w:t>
      </w:r>
      <w:r>
        <w:rPr>
          <w:rFonts w:hint="eastAsia" w:ascii="宋体" w:hAnsi="宋体" w:cs="宋体"/>
          <w:b/>
          <w:color w:val="000000"/>
          <w:sz w:val="24"/>
          <w:highlight w:val="none"/>
          <w:u w:val="none"/>
          <w:lang w:val="en-US" w:eastAsia="zh-CN"/>
        </w:rPr>
        <w:t xml:space="preserve">（最高限价）</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cs="宋体"/>
          <w:color w:val="000000"/>
          <w:sz w:val="24"/>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2026年沛县村级公益事业一事一议财政奖补项目（鹿楼镇赵庄黄楼刘饭铺鹿楼社区）</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沛县鹿楼镇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w:t>
      </w:r>
      <w:r>
        <w:rPr>
          <w:rFonts w:hint="eastAsia" w:ascii="宋体" w:hAnsi="宋体" w:cs="宋体"/>
          <w:color w:val="000000"/>
          <w:sz w:val="24"/>
          <w:lang w:eastAsia="zh-CN"/>
        </w:rPr>
        <w:t xml:space="preserve">鹿楼镇魏赵庄村、黄楼村、刘饭铺、鹿楼社区</w:t>
      </w:r>
      <w:r>
        <w:rPr>
          <w:rFonts w:hint="eastAsia" w:ascii="宋体" w:hAnsi="宋体" w:eastAsia="宋体" w:cs="宋体"/>
          <w:color w:val="000000"/>
          <w:sz w:val="24"/>
          <w:lang w:val="en-US" w:eastAsia="zh-CN"/>
        </w:rPr>
        <w:t xml:space="preserve">村庄路面进行修建水泥</w:t>
      </w:r>
      <w:r>
        <w:rPr>
          <w:rFonts w:hint="eastAsia" w:ascii="宋体" w:hAnsi="宋体" w:cs="宋体"/>
          <w:color w:val="000000"/>
          <w:sz w:val="24"/>
          <w:lang w:val="en-US" w:eastAsia="zh-CN"/>
        </w:rPr>
        <w:t xml:space="preserve">混凝土</w:t>
      </w:r>
      <w:r>
        <w:rPr>
          <w:rFonts w:hint="eastAsia" w:ascii="宋体" w:hAnsi="宋体" w:eastAsia="宋体" w:cs="宋体"/>
          <w:color w:val="000000"/>
          <w:sz w:val="24"/>
          <w:lang w:val="en-US" w:eastAsia="zh-CN"/>
        </w:rPr>
        <w:t xml:space="preserve">道路。</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bidi="ar-SA"/>
        </w:rPr>
        <w:t xml:space="preserve">本工程</w:t>
      </w:r>
      <w:r>
        <w:rPr>
          <w:rFonts w:hint="eastAsia" w:ascii="宋体" w:hAnsi="宋体" w:cs="宋体"/>
          <w:color w:val="auto"/>
          <w:sz w:val="24"/>
          <w:szCs w:val="24"/>
          <w:highlight w:val="none"/>
          <w:lang w:val="en-US" w:eastAsia="zh-CN" w:bidi="ar-SA"/>
        </w:rPr>
        <w:t xml:space="preserve">根据工程量清单报价</w:t>
      </w:r>
      <w:r>
        <w:rPr>
          <w:rFonts w:hint="eastAsia" w:ascii="宋体" w:hAnsi="宋体" w:eastAsia="宋体" w:cs="宋体"/>
          <w:color w:val="auto"/>
          <w:sz w:val="24"/>
          <w:szCs w:val="24"/>
          <w:highlight w:val="none"/>
          <w:lang w:val="en-US" w:eastAsia="zh-CN"/>
        </w:rPr>
        <w:t xml:space="preserve">。供应商应充分考虑施工期间各类建材的市场风险，并计入总报价，供应商在计算报价时应考虑一定的风险系数。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《江苏省市政工程计价定额》（2014年）、</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《市政工程工程量计算标准》（GB50857-2013）</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JSZC-320322043-XZCT-C2026-0012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2026年沛县村级公益事业一事一议财政奖补项目（鹿楼镇赵庄黄楼刘饭铺鹿楼社区）</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JSZC-320322043-XZCT-C2026-0012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2026年沛县村级公益事业一事一议财政奖补项目（鹿楼镇赵庄黄楼刘饭铺鹿楼社区）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JSZC-320322043-XZCT-C2026-0012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2026年沛县村级公益事业一事一议财政奖补项目（鹿楼镇赵庄黄楼刘饭铺鹿楼社区）</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JSZC-320322043-XZCT-C2026-0012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2026年沛县村级公益事业一事一议财政奖补项目（鹿楼镇赵庄黄楼刘饭铺鹿楼社区）</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JSZC-320322043-XZCT-C2026-0012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2026年沛县村级公益事业一事一议财政奖补项目（鹿楼镇赵庄黄楼刘饭铺鹿楼社区）</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8"/>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8"/>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8"/>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沛县鹿楼镇人民政府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2026年沛县村级公益事业一事一议财政奖补项目（鹿楼镇赵庄黄楼刘饭铺鹿楼社区）</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沛县鹿楼镇</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rPr>
          <w:rFonts w:hint="eastAsia" w:ascii="宋体" w:hAnsi="宋体" w:cs="宋体"/>
          <w:color w:val="000000"/>
          <w:sz w:val="24"/>
          <w:highlight w:val="none"/>
          <w:u w:val="single"/>
          <w:lang w:val="en-US" w:eastAsia="zh-CN"/>
        </w:rPr>
        <w:t xml:space="preserve">自</w:t>
      </w:r>
      <w:r>
        <w:rPr>
          <w:rFonts w:hint="eastAsia" w:ascii="宋体" w:hAnsi="宋体" w:cs="宋体"/>
          <w:color w:val="000000"/>
          <w:sz w:val="24"/>
          <w:highlight w:val="none"/>
          <w:u w:val="single"/>
          <w:lang w:val="en-US" w:eastAsia="zh-CN"/>
        </w:rPr>
        <w:t xml:space="preserve">筹资款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合同价包含本工程相关的前期预算、监理、审计、验收、文本、标牌等所有费用，请投标前联系采购人确定后谨慎报价，风险自负。（具体以双方实际签订合同为准）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工程竣工后由项目村和镇级政府进行初验，初验合格后，拨该项目的村民一事一议筹资款</w:t>
      </w:r>
      <w:r>
        <w:rPr>
          <w:rFonts w:hint="eastAsia" w:ascii="宋体" w:hAnsi="宋体" w:cs="宋体"/>
          <w:b/>
          <w:bCs/>
          <w:color w:val="auto"/>
          <w:sz w:val="24"/>
          <w:szCs w:val="24"/>
          <w:highlight w:val="none"/>
          <w:u w:val="single"/>
          <w:lang w:val="en-US" w:eastAsia="zh-CN" w:bidi="ar-SA"/>
        </w:rPr>
        <w:t xml:space="preserve">，同时</w:t>
      </w:r>
      <w:r>
        <w:rPr>
          <w:rFonts w:hint="eastAsia" w:ascii="宋体" w:hAnsi="宋体" w:eastAsia="宋体" w:cs="宋体"/>
          <w:b/>
          <w:bCs/>
          <w:color w:val="auto"/>
          <w:sz w:val="24"/>
          <w:szCs w:val="24"/>
          <w:highlight w:val="none"/>
          <w:u w:val="single"/>
          <w:lang w:val="en-US" w:eastAsia="zh-CN" w:bidi="ar-SA"/>
        </w:rPr>
        <w:t xml:space="preserve">报县一事一议财政奖补工作领导小组办公室</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以下简称县奖补办</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67261698"/>
      <w:r/>
      <w:bookmarkStart w:id="5" w:name="_Toc296891267"/>
      <w:r/>
      <w:bookmarkStart w:id="6" w:name="_Toc296503227"/>
      <w:r/>
      <w:bookmarkStart w:id="7" w:name="_Toc296891055"/>
      <w:r/>
      <w:bookmarkStart w:id="8" w:name="_Toc296347226"/>
      <w:r/>
      <w:bookmarkStart w:id="9" w:name="_Toc296944566"/>
      <w:r/>
      <w:bookmarkStart w:id="10" w:name="_Toc29634672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944567"/>
      <w:r/>
      <w:bookmarkStart w:id="12" w:name="_Toc296346729"/>
      <w:r/>
      <w:bookmarkStart w:id="13" w:name="_Toc296891056"/>
      <w:r/>
      <w:bookmarkStart w:id="14" w:name="_Toc296347227"/>
      <w:r/>
      <w:bookmarkStart w:id="15" w:name="_Toc267261699"/>
      <w:r/>
      <w:bookmarkStart w:id="16" w:name="_Toc296503228"/>
      <w:r/>
      <w:bookmarkStart w:id="17" w:name="_Toc29689126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8"/>
        <w:rPr>
          <w:rFonts w:hint="eastAsia"/>
        </w:rPr>
      </w:pPr>
      <w:r>
        <w:rPr>
          <w:rFonts w:hint="eastAsia"/>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沛县鹿楼镇人民政府、江苏辰拓招标代理有限公司</w:t>
      </w:r>
      <w:r>
        <w:rPr>
          <w:rFonts w:hint="eastAsia" w:ascii="宋体" w:hAnsi="宋体" w:eastAsia="宋体" w:cs="宋体"/>
          <w:color w:val="auto"/>
          <w:sz w:val="24"/>
          <w:szCs w:val="24"/>
          <w:highlight w:val="none"/>
        </w:rPr>
        <w:t xml:space="preserve">：</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JSZC-320322043-XZCT-C2026-0012 </w:t>
      </w:r>
      <w:r>
        <w:rPr>
          <w:rFonts w:hint="eastAsia" w:ascii="宋体" w:hAnsi="宋体" w:eastAsia="宋体" w:cs="宋体"/>
          <w:color w:val="auto"/>
          <w:sz w:val="24"/>
          <w:szCs w:val="24"/>
          <w:highlight w:val="none"/>
        </w:rPr>
        <w:t xml:space="preserve">）要求，本供应商正式提交以下首次响应文件。</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JSZC-320322043-XZCT-C2026-0012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2026年沛县村级公益事业一事一议财政奖补项目（鹿楼镇赵庄黄楼刘饭铺鹿楼社区）</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JSZC-320322043-XZCT-C2026-0012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2026年沛县村级公益事业一事一议财政奖补项目（鹿楼镇赵庄黄楼刘饭铺鹿楼社区）</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JSZC-320322043-XZCT-C2026-0012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2026年沛县村级公益事业一事一议财政奖补项目（鹿楼镇赵庄黄楼刘饭铺鹿楼社区）</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JSZC-320322043-XZCT-C2026-0012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rPr>
          <w:rFonts w:hint="eastAsia" w:ascii="宋体" w:hAnsi="宋体" w:eastAsia="宋体" w:cs="宋体"/>
          <w:sz w:val="22"/>
          <w:szCs w:val="22"/>
          <w:highlight w:val="none"/>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1"/>
      </w:pPr>
      <w:r/>
      <w:r/>
    </w:p>
    <w:p>
      <w:pPr>
        <w:pStyle w:val="905"/>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9"/>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92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5"/>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1"/>
    <w:uiPriority w:val="0"/>
    <w:qFormat/>
    <w:pPr>
      <w:ind w:left="420"/>
      <w:spacing w:after="120"/>
    </w:pPr>
  </w:style>
  <w:style w:type="paragraph" w:styleId="878" w:customStyle="1">
    <w:name w:val="正文1"/>
    <w:basedOn w:val="879"/>
    <w:next w:val="880"/>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1" w:customStyle="1">
    <w:name w:val="寄信人地址1"/>
    <w:basedOn w:val="882"/>
    <w:uiPriority w:val="0"/>
    <w:qFormat/>
    <w:rPr>
      <w:rFonts w:ascii="Arial" w:hAnsi="Arial" w:eastAsia="Arial"/>
    </w:rPr>
  </w:style>
  <w:style w:type="paragraph" w:styleId="882" w:customStyle="1">
    <w:name w:val="正文12"/>
    <w:next w:val="883"/>
    <w:uiPriority w:val="0"/>
    <w:qFormat/>
    <w:rPr>
      <w:rFonts w:hint="default" w:ascii="Times New Roman" w:hAnsi="Times New Roman" w:eastAsia="宋体" w:cs="Times New Roman"/>
      <w:lang w:val="en-US" w:eastAsia="zh-CN" w:bidi="ar-SA"/>
    </w:rPr>
  </w:style>
  <w:style w:type="paragraph" w:styleId="883" w:customStyle="1">
    <w:name w:val="脚注文本1"/>
    <w:basedOn w:val="878"/>
    <w:next w:val="884"/>
    <w:uiPriority w:val="0"/>
    <w:qFormat/>
    <w:pPr>
      <w:jc w:val="left"/>
    </w:pPr>
    <w:rPr>
      <w:rFonts w:ascii="宋体" w:hAnsi="Arial" w:eastAsia="Times New Roman"/>
      <w:sz w:val="18"/>
      <w:szCs w:val="18"/>
    </w:rPr>
  </w:style>
  <w:style w:type="paragraph" w:styleId="884" w:customStyle="1">
    <w:name w:val="索引 51"/>
    <w:basedOn w:val="876"/>
    <w:next w:val="878"/>
    <w:uiPriority w:val="0"/>
    <w:qFormat/>
    <w:pPr>
      <w:ind w:left="800"/>
    </w:pPr>
    <w:rPr>
      <w:rFonts w:ascii="Calibri" w:hAnsi="Calibri"/>
      <w:sz w:val="22"/>
      <w:szCs w:val="22"/>
    </w:rPr>
  </w:style>
  <w:style w:type="paragraph" w:styleId="885" w:customStyle="1">
    <w:name w:val="段"/>
    <w:basedOn w:val="878"/>
    <w:next w:val="859"/>
    <w:uiPriority w:val="0"/>
    <w:qFormat/>
    <w:pPr>
      <w:ind w:firstLine="200"/>
      <w:widowControl/>
    </w:pPr>
    <w:rPr>
      <w:sz w:val="20"/>
    </w:rPr>
  </w:style>
  <w:style w:type="paragraph" w:styleId="886">
    <w:name w:val="Body Text Indent"/>
    <w:basedOn w:val="859"/>
    <w:next w:val="887"/>
    <w:uiPriority w:val="0"/>
    <w:qFormat/>
    <w:pPr>
      <w:ind w:left="420"/>
      <w:spacing w:after="120"/>
    </w:pPr>
    <w:rPr>
      <w:rFonts w:ascii="Calibri" w:hAnsi="Calibri"/>
    </w:rPr>
  </w:style>
  <w:style w:type="paragraph" w:styleId="887">
    <w:name w:val="envelope return"/>
    <w:basedOn w:val="859"/>
    <w:uiPriority w:val="0"/>
    <w:qFormat/>
    <w:rPr>
      <w:rFonts w:ascii="Arial" w:hAnsi="Arial"/>
    </w:rPr>
  </w:style>
  <w:style w:type="paragraph" w:styleId="888">
    <w:name w:val="Block Text"/>
    <w:basedOn w:val="859"/>
    <w:uiPriority w:val="99"/>
    <w:unhideWhenUsed/>
    <w:qFormat/>
    <w:pPr>
      <w:ind w:left="1440" w:right="1440"/>
      <w:spacing w:after="120"/>
    </w:pPr>
  </w:style>
  <w:style w:type="paragraph" w:styleId="889">
    <w:name w:val="index 4"/>
    <w:basedOn w:val="859"/>
    <w:next w:val="859"/>
    <w:uiPriority w:val="0"/>
    <w:qFormat/>
    <w:pPr>
      <w:ind w:left="600"/>
    </w:pPr>
  </w:style>
  <w:style w:type="paragraph" w:styleId="890">
    <w:name w:val="toc 5"/>
    <w:basedOn w:val="859"/>
    <w:next w:val="859"/>
    <w:uiPriority w:val="39"/>
    <w:unhideWhenUsed/>
    <w:qFormat/>
    <w:pPr>
      <w:ind w:left="1134" w:right="0" w:firstLine="0"/>
      <w:spacing w:after="57"/>
    </w:pPr>
  </w:style>
  <w:style w:type="paragraph" w:styleId="891">
    <w:name w:val="toc 3"/>
    <w:basedOn w:val="859"/>
    <w:next w:val="859"/>
    <w:uiPriority w:val="39"/>
    <w:unhideWhenUsed/>
    <w:qFormat/>
    <w:pPr>
      <w:ind w:left="567" w:right="0" w:firstLine="0"/>
      <w:spacing w:after="57"/>
    </w:pPr>
  </w:style>
  <w:style w:type="paragraph" w:styleId="892">
    <w:name w:val="toc 8"/>
    <w:basedOn w:val="859"/>
    <w:next w:val="859"/>
    <w:uiPriority w:val="39"/>
    <w:unhideWhenUsed/>
    <w:qFormat/>
    <w:pPr>
      <w:ind w:left="1984" w:right="0" w:firstLine="0"/>
      <w:spacing w:after="57"/>
    </w:pPr>
  </w:style>
  <w:style w:type="paragraph" w:styleId="893">
    <w:name w:val="endnote text"/>
    <w:basedOn w:val="859"/>
    <w:link w:val="1068"/>
    <w:uiPriority w:val="99"/>
    <w:semiHidden/>
    <w:unhideWhenUsed/>
    <w:qFormat/>
    <w:pPr>
      <w:spacing w:after="0" w:line="240" w:lineRule="auto"/>
    </w:pPr>
    <w:rPr>
      <w:sz w:val="20"/>
    </w:rPr>
  </w:style>
  <w:style w:type="paragraph" w:styleId="894">
    <w:name w:val="Footer"/>
    <w:basedOn w:val="859"/>
    <w:uiPriority w:val="0"/>
    <w:qFormat/>
    <w:pPr>
      <w:jc w:val="left"/>
      <w:tabs>
        <w:tab w:val="center" w:pos="4153" w:leader="none"/>
        <w:tab w:val="right" w:pos="8306" w:leader="none"/>
      </w:tabs>
    </w:pPr>
    <w:rPr>
      <w:sz w:val="18"/>
      <w:szCs w:val="18"/>
    </w:rPr>
  </w:style>
  <w:style w:type="paragraph" w:styleId="895">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59"/>
    <w:next w:val="859"/>
    <w:uiPriority w:val="39"/>
    <w:qFormat/>
  </w:style>
  <w:style w:type="paragraph" w:styleId="897">
    <w:name w:val="toc 4"/>
    <w:basedOn w:val="859"/>
    <w:next w:val="859"/>
    <w:uiPriority w:val="39"/>
    <w:unhideWhenUsed/>
    <w:qFormat/>
    <w:pPr>
      <w:ind w:left="850" w:right="0" w:firstLine="0"/>
      <w:spacing w:after="57"/>
    </w:pPr>
  </w:style>
  <w:style w:type="paragraph" w:styleId="898">
    <w:name w:val="Subtitle"/>
    <w:basedOn w:val="859"/>
    <w:next w:val="859"/>
    <w:link w:val="934"/>
    <w:uiPriority w:val="11"/>
    <w:qFormat/>
    <w:pPr>
      <w:spacing w:before="200" w:after="200"/>
    </w:pPr>
    <w:rPr>
      <w:sz w:val="24"/>
      <w:szCs w:val="24"/>
    </w:rPr>
  </w:style>
  <w:style w:type="paragraph" w:styleId="899">
    <w:name w:val="footnote text"/>
    <w:basedOn w:val="859"/>
    <w:link w:val="1067"/>
    <w:uiPriority w:val="99"/>
    <w:semiHidden/>
    <w:unhideWhenUsed/>
    <w:qFormat/>
    <w:pPr>
      <w:spacing w:after="40" w:line="240" w:lineRule="auto"/>
    </w:pPr>
    <w:rPr>
      <w:sz w:val="18"/>
    </w:rPr>
  </w:style>
  <w:style w:type="paragraph" w:styleId="900">
    <w:name w:val="toc 6"/>
    <w:basedOn w:val="859"/>
    <w:next w:val="859"/>
    <w:uiPriority w:val="39"/>
    <w:unhideWhenUsed/>
    <w:qFormat/>
    <w:pPr>
      <w:ind w:left="1417" w:right="0" w:firstLine="0"/>
      <w:spacing w:after="57"/>
    </w:pPr>
  </w:style>
  <w:style w:type="paragraph" w:styleId="901">
    <w:name w:val="table of figures"/>
    <w:basedOn w:val="859"/>
    <w:next w:val="859"/>
    <w:uiPriority w:val="99"/>
    <w:unhideWhenUsed/>
    <w:qFormat/>
    <w:pPr>
      <w:spacing w:after="0" w:afterAutospacing="0"/>
    </w:pPr>
  </w:style>
  <w:style w:type="paragraph" w:styleId="902">
    <w:name w:val="toc 2"/>
    <w:basedOn w:val="859"/>
    <w:next w:val="859"/>
    <w:uiPriority w:val="39"/>
    <w:unhideWhenUsed/>
    <w:qFormat/>
    <w:pPr>
      <w:ind w:left="283" w:right="0" w:firstLine="0"/>
      <w:spacing w:after="57"/>
    </w:pPr>
  </w:style>
  <w:style w:type="paragraph" w:styleId="903">
    <w:name w:val="toc 9"/>
    <w:basedOn w:val="859"/>
    <w:next w:val="859"/>
    <w:uiPriority w:val="39"/>
    <w:unhideWhenUsed/>
    <w:qFormat/>
    <w:pPr>
      <w:ind w:left="2268" w:right="0" w:firstLine="0"/>
      <w:spacing w:after="57"/>
    </w:pPr>
  </w:style>
  <w:style w:type="paragraph" w:styleId="904">
    <w:name w:val="Body Text 2"/>
    <w:basedOn w:val="859"/>
    <w:uiPriority w:val="0"/>
    <w:qFormat/>
    <w:pPr>
      <w:jc w:val="center"/>
      <w:widowControl/>
    </w:pPr>
    <w:rPr>
      <w:rFonts w:ascii="楷体_GB2312" w:eastAsia="楷体_GB2312"/>
      <w:sz w:val="28"/>
      <w:szCs w:val="28"/>
    </w:rPr>
  </w:style>
  <w:style w:type="paragraph" w:styleId="905">
    <w:name w:val="Normal (Web)"/>
    <w:basedOn w:val="859"/>
    <w:uiPriority w:val="99"/>
    <w:qFormat/>
    <w:pPr>
      <w:jc w:val="left"/>
      <w:spacing w:before="100" w:beforeAutospacing="1" w:after="100" w:afterAutospacing="1"/>
      <w:widowControl/>
    </w:pPr>
    <w:rPr>
      <w:rFonts w:ascii="宋体" w:hAnsi="宋体" w:cs="宋体"/>
      <w:sz w:val="24"/>
    </w:rPr>
  </w:style>
  <w:style w:type="paragraph" w:styleId="906">
    <w:name w:val="Title"/>
    <w:basedOn w:val="859"/>
    <w:next w:val="859"/>
    <w:link w:val="933"/>
    <w:uiPriority w:val="10"/>
    <w:qFormat/>
    <w:pPr>
      <w:contextualSpacing/>
      <w:spacing w:before="300" w:after="200"/>
    </w:pPr>
    <w:rPr>
      <w:sz w:val="48"/>
      <w:szCs w:val="48"/>
    </w:rPr>
  </w:style>
  <w:style w:type="paragraph" w:styleId="907">
    <w:name w:val="Body Text First Indent"/>
    <w:basedOn w:val="873"/>
    <w:next w:val="908"/>
    <w:uiPriority w:val="0"/>
    <w:qFormat/>
    <w:pPr>
      <w:ind w:firstLine="420"/>
    </w:pPr>
  </w:style>
  <w:style w:type="paragraph" w:styleId="908">
    <w:name w:val="Body Text First Indent 2"/>
    <w:basedOn w:val="886"/>
    <w:next w:val="907"/>
    <w:uiPriority w:val="0"/>
    <w:qFormat/>
    <w:pPr>
      <w:ind w:firstLine="420"/>
      <w:spacing w:line="360" w:lineRule="auto"/>
    </w:pPr>
    <w:rPr>
      <w:color w:val="000000"/>
      <w:sz w:val="20"/>
    </w:rPr>
  </w:style>
  <w:style w:type="table" w:styleId="909">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69"/>
    <w:uiPriority w:val="99"/>
    <w:semiHidden/>
    <w:unhideWhenUsed/>
    <w:qFormat/>
    <w:rPr>
      <w:vertAlign w:val="superscript"/>
    </w:rPr>
  </w:style>
  <w:style w:type="character" w:styleId="911">
    <w:name w:val="page number"/>
    <w:basedOn w:val="869"/>
    <w:uiPriority w:val="0"/>
    <w:qFormat/>
  </w:style>
  <w:style w:type="character" w:styleId="912">
    <w:name w:val="Hyperlink"/>
    <w:uiPriority w:val="99"/>
    <w:unhideWhenUsed/>
    <w:qFormat/>
    <w:rPr>
      <w:color w:val="0563c1" w:themeColor="hyperlink"/>
      <w:u w:val="single"/>
      <w14:textFill>
        <w14:solidFill>
          <w14:schemeClr w14:val="hlink"/>
        </w14:solidFill>
      </w14:textFill>
    </w:rPr>
  </w:style>
  <w:style w:type="character" w:styleId="913">
    <w:name w:val="footnote reference"/>
    <w:basedOn w:val="869"/>
    <w:uiPriority w:val="99"/>
    <w:unhideWhenUsed/>
    <w:qFormat/>
    <w:rPr>
      <w:vertAlign w:val="superscript"/>
    </w:rPr>
  </w:style>
  <w:style w:type="paragraph" w:styleId="914" w:customStyle="1">
    <w:name w:val="标题 41"/>
    <w:basedOn w:val="915"/>
    <w:next w:val="879"/>
    <w:uiPriority w:val="9"/>
    <w:unhideWhenUsed/>
    <w:qFormat/>
    <w:pPr>
      <w:keepLines/>
      <w:keepNext/>
      <w:spacing w:before="320"/>
      <w:outlineLvl w:val="3"/>
    </w:pPr>
    <w:rPr>
      <w:rFonts w:ascii="Arial" w:hAnsi="Arial" w:eastAsia="Arial" w:cs="Arial"/>
      <w:b/>
      <w:bCs/>
      <w:sz w:val="26"/>
      <w:szCs w:val="26"/>
    </w:rPr>
  </w:style>
  <w:style w:type="paragraph" w:styleId="915"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next w:val="918"/>
    <w:uiPriority w:val="0"/>
    <w:qFormat/>
    <w:pPr>
      <w:ind w:firstLine="420"/>
    </w:pPr>
    <w:rPr>
      <w:rFonts w:ascii="仿宋_GB2312" w:hAnsi="Times New Roman" w:eastAsia="仿宋_GB2312"/>
      <w:sz w:val="30"/>
      <w:szCs w:val="30"/>
    </w:rPr>
  </w:style>
  <w:style w:type="paragraph" w:styleId="917" w:customStyle="1">
    <w:name w:val="正文文本1"/>
    <w:basedOn w:val="876"/>
    <w:next w:val="874"/>
    <w:uiPriority w:val="0"/>
    <w:qFormat/>
    <w:pPr>
      <w:spacing w:after="120"/>
    </w:pPr>
  </w:style>
  <w:style w:type="paragraph" w:styleId="918" w:customStyle="1">
    <w:name w:val="正文首行缩进 22"/>
    <w:basedOn w:val="919"/>
    <w:next w:val="915"/>
    <w:uiPriority w:val="0"/>
    <w:qFormat/>
    <w:pPr>
      <w:ind w:left="0" w:firstLine="420"/>
      <w:spacing w:after="0" w:line="360" w:lineRule="auto"/>
    </w:pPr>
    <w:rPr>
      <w:rFonts w:ascii="宋体" w:hAnsi="宋体"/>
      <w:sz w:val="20"/>
      <w:szCs w:val="20"/>
    </w:rPr>
  </w:style>
  <w:style w:type="paragraph" w:styleId="919" w:customStyle="1">
    <w:name w:val="正文文本缩进2"/>
    <w:basedOn w:val="915"/>
    <w:uiPriority w:val="0"/>
    <w:qFormat/>
    <w:pPr>
      <w:ind w:left="420"/>
      <w:spacing w:after="120"/>
    </w:pPr>
  </w:style>
  <w:style w:type="paragraph" w:styleId="920" w:customStyle="1">
    <w:name w:val="目录 11"/>
    <w:basedOn w:val="882"/>
    <w:next w:val="882"/>
    <w:uiPriority w:val="0"/>
    <w:qFormat/>
    <w:pPr>
      <w:jc w:val="left"/>
      <w:spacing w:before="120" w:after="120"/>
    </w:pPr>
    <w:rPr>
      <w:rFonts w:ascii="Calibri" w:hAnsi="Calibri"/>
      <w:b/>
      <w:bCs/>
      <w:caps/>
      <w:sz w:val="20"/>
      <w:szCs w:val="20"/>
    </w:rPr>
  </w:style>
  <w:style w:type="paragraph" w:styleId="921" w:customStyle="1">
    <w:name w:val="样式 首行缩进:  2 字符"/>
    <w:basedOn w:val="859"/>
    <w:uiPriority w:val="99"/>
    <w:qFormat/>
    <w:pPr>
      <w:ind w:firstLine="560"/>
    </w:pPr>
    <w:rPr>
      <w:sz w:val="24"/>
    </w:rPr>
  </w:style>
  <w:style w:type="character" w:styleId="922" w:customStyle="1">
    <w:name w:val="Heading 1 Char"/>
    <w:basedOn w:val="869"/>
    <w:link w:val="860"/>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link w:val="862"/>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link w:val="865"/>
    <w:uiPriority w:val="9"/>
    <w:qFormat/>
    <w:rPr>
      <w:rFonts w:ascii="Arial" w:hAnsi="Arial" w:eastAsia="Arial" w:cs="Arial"/>
      <w:b/>
      <w:bCs/>
      <w:sz w:val="22"/>
      <w:szCs w:val="22"/>
    </w:rPr>
  </w:style>
  <w:style w:type="character" w:styleId="928" w:customStyle="1">
    <w:name w:val="Heading 7 Char"/>
    <w:basedOn w:val="869"/>
    <w:link w:val="866"/>
    <w:uiPriority w:val="9"/>
    <w:qFormat/>
    <w:rPr>
      <w:rFonts w:ascii="Arial" w:hAnsi="Arial" w:eastAsia="Arial" w:cs="Arial"/>
      <w:b/>
      <w:bCs/>
      <w:i/>
      <w:iCs/>
      <w:sz w:val="22"/>
      <w:szCs w:val="22"/>
    </w:rPr>
  </w:style>
  <w:style w:type="character" w:styleId="929" w:customStyle="1">
    <w:name w:val="Heading 8 Char"/>
    <w:basedOn w:val="869"/>
    <w:link w:val="867"/>
    <w:uiPriority w:val="9"/>
    <w:qFormat/>
    <w:rPr>
      <w:rFonts w:ascii="Arial" w:hAnsi="Arial" w:eastAsia="Arial" w:cs="Arial"/>
      <w:i/>
      <w:iCs/>
      <w:sz w:val="22"/>
      <w:szCs w:val="22"/>
    </w:rPr>
  </w:style>
  <w:style w:type="character" w:styleId="930" w:customStyle="1">
    <w:name w:val="Heading 9 Char"/>
    <w:basedOn w:val="869"/>
    <w:link w:val="868"/>
    <w:uiPriority w:val="9"/>
    <w:qFormat/>
    <w:rPr>
      <w:rFonts w:ascii="Arial" w:hAnsi="Arial" w:eastAsia="Arial" w:cs="Arial"/>
      <w:i/>
      <w:iCs/>
      <w:sz w:val="21"/>
      <w:szCs w:val="21"/>
    </w:rPr>
  </w:style>
  <w:style w:type="paragraph" w:styleId="931">
    <w:name w:val="List Paragraph"/>
    <w:basedOn w:val="859"/>
    <w:uiPriority w:val="34"/>
    <w:qFormat/>
    <w:pPr>
      <w:contextualSpacing/>
      <w:ind w:left="720"/>
    </w:pPr>
  </w:style>
  <w:style w:type="paragraph" w:styleId="932">
    <w:name w:val="No Spacing"/>
    <w:uiPriority w:val="1"/>
    <w:qFormat/>
    <w:pPr>
      <w:spacing w:before="0" w:after="0" w:line="240" w:lineRule="auto"/>
    </w:pPr>
    <w:rPr>
      <w:rFonts w:hint="default" w:asciiTheme="minorHAnsi" w:hAnsiTheme="minorHAnsi" w:eastAsiaTheme="minorEastAsia" w:cstheme="minorBidi"/>
    </w:rPr>
  </w:style>
  <w:style w:type="character" w:styleId="933" w:customStyle="1">
    <w:name w:val="Title Char"/>
    <w:basedOn w:val="869"/>
    <w:link w:val="906"/>
    <w:uiPriority w:val="10"/>
    <w:qFormat/>
    <w:rPr>
      <w:sz w:val="48"/>
      <w:szCs w:val="48"/>
    </w:rPr>
  </w:style>
  <w:style w:type="character" w:styleId="934" w:customStyle="1">
    <w:name w:val="Subtitle Char"/>
    <w:basedOn w:val="869"/>
    <w:link w:val="898"/>
    <w:uiPriority w:val="11"/>
    <w:qFormat/>
    <w:rPr>
      <w:sz w:val="24"/>
      <w:szCs w:val="24"/>
    </w:rPr>
  </w:style>
  <w:style w:type="paragraph" w:styleId="935">
    <w:name w:val="Quote"/>
    <w:basedOn w:val="859"/>
    <w:next w:val="859"/>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59"/>
    <w:next w:val="85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69"/>
    <w:uiPriority w:val="99"/>
    <w:qFormat/>
  </w:style>
  <w:style w:type="character" w:styleId="940" w:customStyle="1">
    <w:name w:val="Footer Char"/>
    <w:basedOn w:val="869"/>
    <w:uiPriority w:val="99"/>
    <w:qFormat/>
  </w:style>
  <w:style w:type="character" w:styleId="941" w:customStyle="1">
    <w:name w:val="Caption Char"/>
    <w:uiPriority w:val="99"/>
    <w:qFormat/>
  </w:style>
  <w:style w:type="table" w:styleId="942"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6"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7"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8"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9"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0"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1"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0"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1"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2"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3"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4"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5"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4"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5"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6"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7"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8"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8"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2"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3"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4"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5"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6"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7" w:customStyle="1">
    <w:name w:val="Footnote Text Char"/>
    <w:link w:val="899"/>
    <w:uiPriority w:val="99"/>
    <w:qFormat/>
    <w:rPr>
      <w:sz w:val="18"/>
    </w:rPr>
  </w:style>
  <w:style w:type="character" w:styleId="1068" w:customStyle="1">
    <w:name w:val="Endnote Text Char"/>
    <w:link w:val="893"/>
    <w:uiPriority w:val="99"/>
    <w:qFormat/>
    <w:rPr>
      <w:sz w:val="20"/>
    </w:rPr>
  </w:style>
  <w:style w:type="paragraph" w:styleId="1069" w:customStyle="1">
    <w:name w:val="TOC Heading"/>
    <w:uiPriority w:val="39"/>
    <w:unhideWhenUsed/>
    <w:qFormat/>
    <w:rPr>
      <w:rFonts w:hint="default" w:asciiTheme="minorHAnsi" w:hAnsiTheme="minorHAnsi" w:eastAsiaTheme="minorEastAsia" w:cstheme="minorBidi"/>
    </w:rPr>
  </w:style>
  <w:style w:type="paragraph" w:styleId="1070" w:customStyle="1">
    <w:name w:val="正文首行缩进1"/>
    <w:basedOn w:val="1071"/>
    <w:next w:val="1074"/>
    <w:uiPriority w:val="0"/>
    <w:qFormat/>
    <w:pPr>
      <w:ind w:firstLine="420"/>
      <w:spacing w:after="120" w:line="240" w:lineRule="auto"/>
    </w:pPr>
    <w:rPr>
      <w:rFonts w:eastAsia="宋体"/>
      <w:sz w:val="21"/>
    </w:rPr>
  </w:style>
  <w:style w:type="paragraph" w:styleId="1071" w:customStyle="1">
    <w:name w:val="正文文本11"/>
    <w:basedOn w:val="1072"/>
    <w:next w:val="879"/>
    <w:uiPriority w:val="0"/>
    <w:qFormat/>
    <w:rPr>
      <w:rFonts w:ascii="仿宋_GB2312" w:eastAsia="仿宋_GB2312"/>
      <w:color w:val="000000"/>
      <w:sz w:val="24"/>
      <w:u w:val="single"/>
    </w:rPr>
  </w:style>
  <w:style w:type="paragraph" w:styleId="1072" w:customStyle="1">
    <w:name w:val="正文1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标题 211"/>
    <w:next w:val="1072"/>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4" w:customStyle="1">
    <w:name w:val="正文首行缩进 21"/>
    <w:basedOn w:val="877"/>
    <w:next w:val="876"/>
    <w:uiPriority w:val="0"/>
    <w:qFormat/>
    <w:pPr>
      <w:ind w:firstLine="420"/>
    </w:pPr>
  </w:style>
  <w:style w:type="paragraph" w:styleId="1075" w:customStyle="1">
    <w:name w:val="文本块11"/>
    <w:basedOn w:val="882"/>
    <w:uiPriority w:val="0"/>
    <w:qFormat/>
    <w:pPr>
      <w:ind w:left="256" w:right="6" w:firstLine="624"/>
    </w:pPr>
    <w:rPr>
      <w:rFonts w:ascii="Arial" w:hAnsi="Arial" w:eastAsia="仿宋"/>
      <w:sz w:val="28"/>
    </w:rPr>
  </w:style>
  <w:style w:type="paragraph" w:styleId="1076" w:customStyle="1">
    <w:name w:val="WPSOffice手动目录 1"/>
    <w:uiPriority w:val="0"/>
    <w:qFormat/>
    <w:rPr>
      <w:rFonts w:hint="default" w:ascii="Times New Roman" w:hAnsi="Times New Roman" w:eastAsia="宋体" w:cs="Times New Roman"/>
      <w:sz w:val="20"/>
      <w:szCs w:val="20"/>
    </w:rPr>
  </w:style>
  <w:style w:type="character" w:styleId="1077"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8"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0" w:customStyle="1">
    <w:name w:val="Table Normal"/>
    <w:uiPriority w:val="0"/>
    <w:semiHidden/>
    <w:unhideWhenUsed/>
    <w:qFormat/>
    <w:tblPr>
      <w:tblCellMar>
        <w:left w:w="0" w:type="dxa"/>
        <w:top w:w="0" w:type="dxa"/>
        <w:right w:w="0" w:type="dxa"/>
        <w:bottom w:w="0" w:type="dxa"/>
      </w:tblCellMar>
    </w:tblPr>
  </w:style>
  <w:style w:type="paragraph" w:styleId="1081"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刘丽</cp:lastModifiedBy>
  <cp:revision>46</cp:revision>
  <dcterms:created xsi:type="dcterms:W3CDTF">2023-07-07T07:59:00Z</dcterms:created>
  <dcterms:modified xsi:type="dcterms:W3CDTF">2026-05-22T02:43:21Z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3172BE1398D7496FAFECAFBC4951C1D4_13</vt:lpwstr>
  </property>
  <property fmtid="{D5CDD505-2E9C-101B-9397-08002B2CF9AE}" pid="4" name="KSOTemplateDocerSaveRecord">
    <vt:lpwstr>eyJoZGlkIjoiMWIxODljNTcxZjU1MjUwZmRmYjgyNDJjY2EzZjNjOGMiLCJ1c2VySWQiOiIxMzg0NTY4NjY4In0=</vt:lpwstr>
  </property>
</Properties>
</file>